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1E6C0" w14:textId="77777777" w:rsidR="008B2124" w:rsidRPr="008B2124" w:rsidRDefault="008B2124" w:rsidP="008B2124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color w:val="000000"/>
          <w:kern w:val="36"/>
          <w:sz w:val="48"/>
          <w:szCs w:val="48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kern w:val="36"/>
          <w:sz w:val="48"/>
          <w:szCs w:val="48"/>
          <w:lang w:eastAsia="sv-SE"/>
        </w:rPr>
        <w:t>Tillgänglighet för pajala.se</w:t>
      </w:r>
    </w:p>
    <w:p w14:paraId="460E1E4E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Pajala kommun står bakom den här webbplatsen. Vi vill att så många som möjligt ska kunna använda webbplatsen. Det här dokumentet beskriver hur pajala.se uppfyller </w:t>
      </w:r>
      <w:r w:rsidRPr="008B212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sv-SE"/>
        </w:rPr>
        <w:t>lagen om tillgänglighet till digital offentlig service</w:t>
      </w: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, eventuella kända tillgänglighetsproblem och hur du kan rapportera brister till oss så att vi kan åtgärda dem.</w:t>
      </w:r>
    </w:p>
    <w:p w14:paraId="26AD65E9" w14:textId="77777777" w:rsidR="008B2124" w:rsidRPr="008B2124" w:rsidRDefault="008B2124" w:rsidP="008B2124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  <w:t>Hur tillgänglig är webbplatsen?</w:t>
      </w:r>
    </w:p>
    <w:p w14:paraId="652B71BC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Vi är medvetna om att delar av webbplatsen inte är helt tillgängliga.</w:t>
      </w:r>
    </w:p>
    <w:p w14:paraId="4EB72E2F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Länkarna nedan leder till detaljerad information om vilka tillgänglighetsproblem du kan möta i olika användningssituationer.</w:t>
      </w:r>
    </w:p>
    <w:p w14:paraId="6473A8B3" w14:textId="77777777" w:rsidR="008B2124" w:rsidRPr="008B2124" w:rsidRDefault="008B2124" w:rsidP="008B212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hyperlink w:anchor="usage-1" w:history="1">
        <w:r w:rsidRPr="008B2124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sv-SE"/>
          </w:rPr>
          <w:t>Användning utan synförmåga</w:t>
        </w:r>
      </w:hyperlink>
    </w:p>
    <w:p w14:paraId="441BBCE2" w14:textId="77777777" w:rsidR="008B2124" w:rsidRPr="008B2124" w:rsidRDefault="008B2124" w:rsidP="008B212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hyperlink w:anchor="usage-2" w:history="1">
        <w:r w:rsidRPr="008B2124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sv-SE"/>
          </w:rPr>
          <w:t>Användning med nedsatt synförmåga</w:t>
        </w:r>
      </w:hyperlink>
    </w:p>
    <w:p w14:paraId="772A0C7B" w14:textId="77777777" w:rsidR="008B2124" w:rsidRPr="008B2124" w:rsidRDefault="008B2124" w:rsidP="008B212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hyperlink w:anchor="usage-4" w:history="1">
        <w:r w:rsidRPr="008B2124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sv-SE"/>
          </w:rPr>
          <w:t>Användning med nedsatt färgseende</w:t>
        </w:r>
      </w:hyperlink>
    </w:p>
    <w:p w14:paraId="232DB77B" w14:textId="77777777" w:rsidR="008B2124" w:rsidRPr="008B2124" w:rsidRDefault="008B2124" w:rsidP="008B212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hyperlink w:anchor="usage-8" w:history="1">
        <w:r w:rsidRPr="008B2124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sv-SE"/>
          </w:rPr>
          <w:t>Användning utan hörsel</w:t>
        </w:r>
      </w:hyperlink>
    </w:p>
    <w:p w14:paraId="2BE4B9A2" w14:textId="77777777" w:rsidR="008B2124" w:rsidRPr="008B2124" w:rsidRDefault="008B2124" w:rsidP="008B212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hyperlink w:anchor="usage-10" w:history="1">
        <w:r w:rsidRPr="008B2124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sv-SE"/>
          </w:rPr>
          <w:t>Användning med nedsatt hörsel</w:t>
        </w:r>
      </w:hyperlink>
    </w:p>
    <w:p w14:paraId="00B24E6D" w14:textId="77777777" w:rsidR="008B2124" w:rsidRPr="008B2124" w:rsidRDefault="008B2124" w:rsidP="008B2124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  <w:t>Vad kan du göra om du inte kan använda delar av webbplatsen?</w:t>
      </w:r>
    </w:p>
    <w:p w14:paraId="53776584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Om du behöver innehåll från pajala.se som inte är tillgängligt för dig, men som är undantaget från lagens tillämpningsområde enligt beskrivning nedan, kan du </w:t>
      </w:r>
      <w:hyperlink r:id="rId5" w:history="1">
        <w:r w:rsidRPr="008B2124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sv-SE"/>
          </w:rPr>
          <w:t>meddela oss</w:t>
        </w:r>
      </w:hyperlink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.</w:t>
      </w:r>
    </w:p>
    <w:p w14:paraId="267E6275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Svarstiden är normalt 7 arbetsdagar.</w:t>
      </w:r>
    </w:p>
    <w:p w14:paraId="5993D7DA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Du kan också kontakta oss på följande sätt:</w:t>
      </w:r>
    </w:p>
    <w:p w14:paraId="17CCACA0" w14:textId="77777777" w:rsidR="008B2124" w:rsidRPr="008B2124" w:rsidRDefault="008B2124" w:rsidP="008B2124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skicka e-post till </w:t>
      </w:r>
      <w:hyperlink r:id="rId6" w:history="1">
        <w:r w:rsidRPr="008B2124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sv-SE"/>
          </w:rPr>
          <w:t>anders.aasa@edu.pajala.se</w:t>
        </w:r>
      </w:hyperlink>
    </w:p>
    <w:p w14:paraId="22073537" w14:textId="77777777" w:rsidR="008B2124" w:rsidRPr="008B2124" w:rsidRDefault="008B2124" w:rsidP="008B2124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ring </w:t>
      </w:r>
      <w:hyperlink r:id="rId7" w:history="1">
        <w:r w:rsidRPr="008B2124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sv-SE"/>
          </w:rPr>
          <w:t>0761471199</w:t>
        </w:r>
      </w:hyperlink>
    </w:p>
    <w:p w14:paraId="09915693" w14:textId="77777777" w:rsidR="008B2124" w:rsidRPr="008B2124" w:rsidRDefault="008B2124" w:rsidP="008B2124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  <w:t>Rapportera brister i webbplatsens tillgänglighet</w:t>
      </w:r>
    </w:p>
    <w:p w14:paraId="27B305D8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Vi strävar hela tiden efter att förbättra webbplatsens tillgänglighet. Om du upptäcker problem som inte är beskrivna på den här sidan, eller om du anser att vi inte uppfyller lagens krav, </w:t>
      </w:r>
      <w:hyperlink r:id="rId8" w:history="1">
        <w:r w:rsidRPr="008B2124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sv-SE"/>
          </w:rPr>
          <w:t>meddela oss</w:t>
        </w:r>
      </w:hyperlink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 så att vi får veta att problemet finns.</w:t>
      </w:r>
    </w:p>
    <w:p w14:paraId="6A19A8D0" w14:textId="77777777" w:rsidR="008B2124" w:rsidRDefault="008B2124">
      <w:pPr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</w:pPr>
      <w:r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  <w:br w:type="page"/>
      </w:r>
    </w:p>
    <w:p w14:paraId="19F3EB0A" w14:textId="101AAADD" w:rsidR="008B2124" w:rsidRPr="008B2124" w:rsidRDefault="008B2124" w:rsidP="008B2124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  <w:lastRenderedPageBreak/>
        <w:t>Tillsyn</w:t>
      </w:r>
    </w:p>
    <w:p w14:paraId="3D8CA19F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Myndigheten för digital förvaltning har ansvaret för tillsyn för </w:t>
      </w:r>
      <w:r w:rsidRPr="008B212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sv-SE"/>
        </w:rPr>
        <w:t>lagen om tillgänglighet till digital offentlig service</w:t>
      </w: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. Om du inte är nöjd med hur vi hanterar dina synpunkter kan du </w:t>
      </w:r>
      <w:hyperlink r:id="rId9" w:history="1">
        <w:r w:rsidRPr="008B2124">
          <w:rPr>
            <w:rFonts w:ascii="Times" w:eastAsia="Times New Roman" w:hAnsi="Times" w:cs="Times New Roman"/>
            <w:color w:val="0000FF"/>
            <w:sz w:val="27"/>
            <w:szCs w:val="27"/>
            <w:u w:val="single"/>
            <w:lang w:eastAsia="sv-SE"/>
          </w:rPr>
          <w:t>kontakta Myndigheten för digital förvaltning</w:t>
        </w:r>
      </w:hyperlink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 och påtala det.</w:t>
      </w:r>
    </w:p>
    <w:p w14:paraId="57211312" w14:textId="77777777" w:rsidR="008B2124" w:rsidRPr="008B2124" w:rsidRDefault="008B2124" w:rsidP="008B2124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  <w:t>Teknisk information om webbplatsens tillgänglighet</w:t>
      </w:r>
    </w:p>
    <w:p w14:paraId="2AE5903A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Den här webbplatsen är inte förenlig med </w:t>
      </w:r>
      <w:r w:rsidRPr="008B212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sv-SE"/>
        </w:rPr>
        <w:t>lagen om tillgänglighet till digital offentlig service</w:t>
      </w: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. Otillgängliga delar beskrivs nedan.</w:t>
      </w:r>
    </w:p>
    <w:p w14:paraId="43DAD01F" w14:textId="77777777" w:rsidR="008B2124" w:rsidRPr="008B2124" w:rsidRDefault="008B2124" w:rsidP="008B2124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  <w:t>Innehåll som inte är tillgängligt</w:t>
      </w:r>
    </w:p>
    <w:p w14:paraId="3C6F00F1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Det innehåll som beskrivs nedan är på ett eller annat sätt inte helt tillgängligt.</w:t>
      </w:r>
    </w:p>
    <w:p w14:paraId="0983E290" w14:textId="77777777" w:rsidR="008B2124" w:rsidRPr="008B2124" w:rsidRDefault="008B2124" w:rsidP="008B2124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  <w:t>Bristande förenlighet med lagkraven</w:t>
      </w:r>
    </w:p>
    <w:p w14:paraId="23976CF4" w14:textId="77777777" w:rsidR="008B2124" w:rsidRPr="008B2124" w:rsidRDefault="008B2124" w:rsidP="008B2124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  <w:t>Problem vid användning utan synförmåga</w:t>
      </w:r>
    </w:p>
    <w:p w14:paraId="033BA0CA" w14:textId="77777777" w:rsidR="008B2124" w:rsidRPr="008B2124" w:rsidRDefault="008B2124" w:rsidP="008B2124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Det saknas </w:t>
      </w:r>
      <w:proofErr w:type="spellStart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alternativtexter</w:t>
      </w:r>
      <w:proofErr w:type="spellEnd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 (alt </w:t>
      </w:r>
      <w:proofErr w:type="spellStart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img</w:t>
      </w:r>
      <w:proofErr w:type="spellEnd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) till många bilder. Många </w:t>
      </w:r>
      <w:proofErr w:type="spellStart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pdf-filer</w:t>
      </w:r>
      <w:proofErr w:type="spellEnd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 är producerade på ett sådant sätt att skärmläsare inte kan tolka texten och textens layout på rätt sätt. Ett exempel är punktlistor om inte är gjorda i Microsoft Word eller motsvarande.</w:t>
      </w:r>
    </w:p>
    <w:p w14:paraId="21941830" w14:textId="77777777" w:rsidR="008B2124" w:rsidRPr="008B2124" w:rsidRDefault="008B2124" w:rsidP="008B2124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Det finns sidor (inte många) som presenterar information på ett sätt som inte är tillgängligt för synskadade. Exempel: tabeller som inte är skapade i program med tabellfunktion, utan i form av bild eller svårtolkad </w:t>
      </w:r>
      <w:proofErr w:type="spellStart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pdf</w:t>
      </w:r>
      <w:proofErr w:type="spellEnd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.</w:t>
      </w:r>
    </w:p>
    <w:p w14:paraId="4970A2C2" w14:textId="77777777" w:rsidR="008B2124" w:rsidRPr="008B2124" w:rsidRDefault="008B2124" w:rsidP="008B2124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Det finns många sidor där en korrekt läsordning måste kvalitetssäkras.</w:t>
      </w:r>
    </w:p>
    <w:p w14:paraId="0120DB99" w14:textId="77777777" w:rsidR="008B2124" w:rsidRPr="008B2124" w:rsidRDefault="008B2124" w:rsidP="008B2124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  <w:t>Problem vid användning med nedsatt synförmåga</w:t>
      </w:r>
    </w:p>
    <w:p w14:paraId="64953E5E" w14:textId="77777777" w:rsidR="008B2124" w:rsidRPr="008B2124" w:rsidRDefault="008B2124" w:rsidP="008B2124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Det saknas </w:t>
      </w:r>
      <w:proofErr w:type="spellStart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alternativtexter</w:t>
      </w:r>
      <w:proofErr w:type="spellEnd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 (alt </w:t>
      </w:r>
      <w:proofErr w:type="spellStart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img</w:t>
      </w:r>
      <w:proofErr w:type="spellEnd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) till många bilder. Många </w:t>
      </w:r>
      <w:proofErr w:type="spellStart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pdf-filer</w:t>
      </w:r>
      <w:proofErr w:type="spellEnd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 är producerade på ett sådant sätt att skärmläsare inte kan tolka texten och textens layout på rätt sätt. Ett exempel är punktlistor om inte är gjorda i Microsoft Word eller motsvarande.</w:t>
      </w:r>
    </w:p>
    <w:p w14:paraId="4C86886C" w14:textId="77777777" w:rsidR="008B2124" w:rsidRPr="008B2124" w:rsidRDefault="008B2124" w:rsidP="008B2124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Vi är inte färdiga med att säkerställa tillgängligheten inom området.</w:t>
      </w:r>
    </w:p>
    <w:p w14:paraId="602C683B" w14:textId="77777777" w:rsidR="008B2124" w:rsidRPr="008B2124" w:rsidRDefault="008B2124" w:rsidP="008B2124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Osäkra på hur vi klarar kraven.</w:t>
      </w:r>
    </w:p>
    <w:p w14:paraId="22A786D6" w14:textId="77777777" w:rsidR="008B2124" w:rsidRPr="008B2124" w:rsidRDefault="008B2124" w:rsidP="008B2124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  <w:t>Problem vid användning med nedsatt färgseende</w:t>
      </w:r>
    </w:p>
    <w:p w14:paraId="0FEC8CB2" w14:textId="77777777" w:rsidR="008B2124" w:rsidRPr="008B2124" w:rsidRDefault="008B2124" w:rsidP="008B2124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Vi är inte färdiga med att säkerställa tillgängligheten inom området.</w:t>
      </w:r>
    </w:p>
    <w:p w14:paraId="00DE510D" w14:textId="77777777" w:rsidR="008B2124" w:rsidRPr="008B2124" w:rsidRDefault="008B2124" w:rsidP="008B2124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  <w:t>Problem vid användning utan hörsel</w:t>
      </w:r>
    </w:p>
    <w:p w14:paraId="6BD7FEAA" w14:textId="77777777" w:rsidR="008B2124" w:rsidRPr="008B2124" w:rsidRDefault="008B2124" w:rsidP="008B2124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Inga kända problem.</w:t>
      </w:r>
    </w:p>
    <w:p w14:paraId="5851C0A2" w14:textId="77777777" w:rsidR="008B2124" w:rsidRPr="008B2124" w:rsidRDefault="008B2124" w:rsidP="008B2124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  <w:lastRenderedPageBreak/>
        <w:t>Problem vid användning med nedsatt hörsel</w:t>
      </w:r>
    </w:p>
    <w:p w14:paraId="5357FC6A" w14:textId="77777777" w:rsidR="008B2124" w:rsidRPr="008B2124" w:rsidRDefault="008B2124" w:rsidP="008B2124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Inga kända problem</w:t>
      </w:r>
    </w:p>
    <w:p w14:paraId="717B481F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Vår ambition är att ha åtgärdat alla kända tillgänglighetsproblem senast den 1 januari 2021.</w:t>
      </w:r>
    </w:p>
    <w:p w14:paraId="218AB065" w14:textId="77777777" w:rsidR="008B2124" w:rsidRPr="008B2124" w:rsidRDefault="008B2124" w:rsidP="008B2124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sv-SE"/>
        </w:rPr>
        <w:t>Oskäligt betungande anpassning</w:t>
      </w:r>
    </w:p>
    <w:p w14:paraId="609DD227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Pajala kommun åberopar undantag för oskäligt betungande anpassning enligt 12 § </w:t>
      </w:r>
      <w:r w:rsidRPr="008B212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sv-SE"/>
        </w:rPr>
        <w:t>lagen om tillgänglighet till digital offentlig service</w:t>
      </w: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 för nedanstående innehåll.</w:t>
      </w:r>
    </w:p>
    <w:p w14:paraId="21941C9A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Vi har två områden som vi anser är orimligt betungande för oss.</w:t>
      </w:r>
    </w:p>
    <w:p w14:paraId="4A1A1224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1: Vi sänder video live från fullmäktigesammanträdena. Att texta eller syntolka dessa för senare tillgänglighet är omöjligt på grund av kostnaderna. I första hand vill vi undantas från kravet. I andra hand kommer vi inte att erbjuda möjligheten att se sammanträdena i efterhand. Vi avvaktar publicering tills rättsläget klarlagts.</w:t>
      </w:r>
    </w:p>
    <w:p w14:paraId="6536D2E1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2: Pajala kommun är en förvaltningskommun för nationella minoritetsspråk - meänkieli och finska. Det innebär att vi har ett särskilt ansvar för att minoriteterna ska kunna kommunicera med kommunen i tal och skrift.</w:t>
      </w:r>
    </w:p>
    <w:p w14:paraId="0344FFD9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Det pågår arbete med att översätta webbsidor till meänkieli, men de resurser som finns kommer bara att kunna omfatta en liten del av alla sidor som finns på </w:t>
      </w:r>
      <w:proofErr w:type="gramStart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pajala.se .</w:t>
      </w:r>
      <w:proofErr w:type="gramEnd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 Vi försöker prioritera den information som vi bedömer vara viktigast.</w:t>
      </w:r>
    </w:p>
    <w:p w14:paraId="0917CFD9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Pajala kommun kommer inte att fullt ut kunna göra hemsidan tillgänglig för de som har finska eller meänkieli som sitt förstaspråk och begränsade färdigheter i svenska.</w:t>
      </w:r>
    </w:p>
    <w:p w14:paraId="718D6B28" w14:textId="77777777" w:rsidR="008B2124" w:rsidRPr="008B2124" w:rsidRDefault="008B2124" w:rsidP="008B2124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</w:pPr>
      <w:r w:rsidRPr="008B2124">
        <w:rPr>
          <w:rFonts w:ascii="Times" w:eastAsia="Times New Roman" w:hAnsi="Times" w:cs="Times New Roman"/>
          <w:b/>
          <w:bCs/>
          <w:color w:val="000000"/>
          <w:sz w:val="36"/>
          <w:szCs w:val="36"/>
          <w:lang w:eastAsia="sv-SE"/>
        </w:rPr>
        <w:t>Hur vi testat webbplatsen</w:t>
      </w:r>
    </w:p>
    <w:p w14:paraId="5954DE9F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Vi har gjort en självskattning (intern testning) av pajala.se.</w:t>
      </w:r>
    </w:p>
    <w:p w14:paraId="27ED697B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 xml:space="preserve">Senaste bedömningen gjordes den 15 september 2020 och är formellt godkänd av Per </w:t>
      </w:r>
      <w:proofErr w:type="spellStart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Narttijärvi</w:t>
      </w:r>
      <w:proofErr w:type="spellEnd"/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, kommunchef.</w:t>
      </w:r>
    </w:p>
    <w:p w14:paraId="59F466DA" w14:textId="77777777" w:rsidR="008B2124" w:rsidRPr="008B2124" w:rsidRDefault="008B2124" w:rsidP="008B212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</w:pPr>
      <w:r w:rsidRPr="008B2124">
        <w:rPr>
          <w:rFonts w:ascii="Times" w:eastAsia="Times New Roman" w:hAnsi="Times" w:cs="Times New Roman"/>
          <w:color w:val="000000"/>
          <w:sz w:val="27"/>
          <w:szCs w:val="27"/>
          <w:lang w:eastAsia="sv-SE"/>
        </w:rPr>
        <w:t>Redogörelsen uppdaterades senast den 17 september 2020.</w:t>
      </w:r>
    </w:p>
    <w:p w14:paraId="59426757" w14:textId="77777777" w:rsidR="00F15D0E" w:rsidRDefault="008B2124"/>
    <w:sectPr w:rsidR="00F15D0E" w:rsidSect="004163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4968"/>
    <w:multiLevelType w:val="multilevel"/>
    <w:tmpl w:val="E29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940CF"/>
    <w:multiLevelType w:val="multilevel"/>
    <w:tmpl w:val="F3A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D64F8"/>
    <w:multiLevelType w:val="multilevel"/>
    <w:tmpl w:val="A8C4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54E0A"/>
    <w:multiLevelType w:val="multilevel"/>
    <w:tmpl w:val="5064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C6661"/>
    <w:multiLevelType w:val="multilevel"/>
    <w:tmpl w:val="E36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72A42"/>
    <w:multiLevelType w:val="multilevel"/>
    <w:tmpl w:val="9F86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7210D"/>
    <w:multiLevelType w:val="multilevel"/>
    <w:tmpl w:val="52DA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24"/>
    <w:rsid w:val="00416355"/>
    <w:rsid w:val="008B2124"/>
    <w:rsid w:val="00D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C72433"/>
  <w14:defaultImageDpi w14:val="32767"/>
  <w15:chartTrackingRefBased/>
  <w15:docId w15:val="{3D5E6106-B064-A241-8F45-8BC7B9B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8B212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8B21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8B21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8B212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212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8B212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B212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8B2124"/>
    <w:rPr>
      <w:rFonts w:ascii="Times New Roman" w:eastAsia="Times New Roman" w:hAnsi="Times New Roman" w:cs="Times New Roman"/>
      <w:b/>
      <w:bCs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B21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TML-citat">
    <w:name w:val="HTML Cite"/>
    <w:basedOn w:val="Standardstycketeckensnitt"/>
    <w:uiPriority w:val="99"/>
    <w:semiHidden/>
    <w:unhideWhenUsed/>
    <w:rsid w:val="008B2124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8B2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jala.se/kommun-politik-service/medborgarservice/redaktionen-for-pajala-se/" TargetMode="External"/><Relationship Id="rId3" Type="http://schemas.openxmlformats.org/officeDocument/2006/relationships/settings" Target="settings.xml"/><Relationship Id="rId7" Type="http://schemas.openxmlformats.org/officeDocument/2006/relationships/hyperlink" Target="tel:+46-7614711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ers.aasa@edu.pajala.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ajala.se/kommun-politik-service/medborgarservice/redaktionen-for-pajala-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gg.se/tdosanmala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Aasa</dc:creator>
  <cp:keywords/>
  <dc:description/>
  <cp:lastModifiedBy>Anders Aasa</cp:lastModifiedBy>
  <cp:revision>1</cp:revision>
  <dcterms:created xsi:type="dcterms:W3CDTF">2020-09-17T12:31:00Z</dcterms:created>
  <dcterms:modified xsi:type="dcterms:W3CDTF">2020-09-17T12:32:00Z</dcterms:modified>
</cp:coreProperties>
</file>